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 xml:space="preserve"> PVC油墨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丝网印刷基本操作方法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油墨品种根据所印产品而确定，如印刷塑料使用PVC油墨，印刷金属使用金属油墨，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印刷气球使用橡胶油墨。。。。，品种成千上万，每个品种都有其不同的使用方法，必须根据所印产品来选择，但使用方法基本相同，下面以常用的PVC油墨为例介绍基本使用方法：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1，PVC油墨可印刷的产品：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特别适合印刷软硬质PVC、PMMA、ABS、PC、PS等材质，制作塑料标牌、铭板、灯箱、广告等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也适合用于：纸类产品.木质产品.塑料类产品.表面喷漆或喷涂的金属产品等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2，优点：材料成本低，使用范围广，颜色品种多；可自然晾干，也可加热烘干。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3，缺点：有气味，特别是需要添加稀释剂的气味 易凝固，必须连续操作，停放10分钟以上容易凝固堵版，造成废版。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4，保质期一般为3年，保质期后可能会凝固；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一，PVC油墨调制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5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颜色调配：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标准色料主要有六种：红，黄，群青，绿，黑色和白色。需要调制其它颜色，需按所需颜色对照色卡进行配比，并</w:t>
      </w:r>
      <w:r>
        <w:rPr>
          <w:rFonts w:hint="eastAsia"/>
          <w:lang w:val="en-US" w:eastAsia="zh-CN"/>
        </w:rPr>
        <w:t>将油墨搅拌均匀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2，使用前调制：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PVC油墨使用时需要根据实际环境条件选用稀释剂：快干、中干、慢干稀释剂，一般情况为冷天（≤15℃）选用快干剂，而热天（≥30℃）选用慢干剂。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稀释剂一般情况下是添加15%—30%；实际操作时根据使用情况及环境条件来调节油墨粘度。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稀释剂具有挥发性，易燃性，有一定气味，使用时必须避开火源，避免阳光直射。使用前后请将油墨容器完全密封且置于阴凉通风处保存，避免接触高温和明火。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油墨和稀释剂对人体有一定的刺激性，在使用过程中请做好个人防护，避免接触皮肤或误入眼内，如不小心溅入眼内，请先马上用大量水冲洗，或就医。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二，PVC油墨使用基本要求：</w:t>
      </w:r>
    </w:p>
    <w:p>
      <w:pPr>
        <w:numPr>
          <w:ilvl w:val="0"/>
          <w:numId w:val="2"/>
        </w:numPr>
        <w:ind w:left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感光浆：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必须使用油性感光浆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>
      <w:pPr>
        <w:numPr>
          <w:ilvl w:val="0"/>
          <w:numId w:val="2"/>
        </w:numPr>
        <w:ind w:left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丝网：适合100-250目丝网，请用户据实际情况选取合适网目；高级油墨可使用300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目以上丝网。</w:t>
      </w:r>
    </w:p>
    <w:p>
      <w:pPr>
        <w:numPr>
          <w:ilvl w:val="0"/>
          <w:numId w:val="2"/>
        </w:num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1"/>
          <w:szCs w:val="21"/>
          <w:shd w:val="clear" w:fill="FFFFFF"/>
          <w:lang w:val="en-US" w:eastAsia="zh-CN"/>
        </w:rPr>
        <w:t>使用刮板：75-85度油性刮板。</w:t>
      </w:r>
    </w:p>
    <w:p>
      <w:pPr>
        <w:numPr>
          <w:ilvl w:val="0"/>
          <w:numId w:val="2"/>
        </w:num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1"/>
          <w:szCs w:val="21"/>
          <w:shd w:val="clear" w:fill="FFFFFF"/>
          <w:lang w:val="en-US" w:eastAsia="zh-CN"/>
        </w:rPr>
        <w:t>网距（网版底面与承印物之间间距）：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网距保持在3-5毫米作悬空印刷（可用3-5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毫米厚度材料在网框下部两角粘贴即可形成悬空）。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5，网板使用后的清洗：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50" w:left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PVC油墨因其固有易挥发，易凝固的特性，印刷完成后尽快用墨铲将多余浆料回收，将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网版内的油墨尽量刮干净，然后用水枪冲洗，特别是有图案的丝网部分要尽可能冲洗干净；还可以辅助毛巾沾取稀释剂擦拭图案部分；洗净后保存网板即可。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三，印刷过程中应注意的问题及解决方法：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1，承印物底面处理：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1"/>
          <w:szCs w:val="21"/>
          <w:shd w:val="clear" w:fill="FFFFFF"/>
          <w:lang w:val="en-US" w:eastAsia="zh-CN"/>
        </w:rPr>
        <w:t>印刷前先清除印件表面的尘埃及油渍，可用稀释剂，无水乙醇（酒精）或抹字水清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1"/>
          <w:szCs w:val="21"/>
          <w:shd w:val="clear" w:fill="FFFFFF"/>
          <w:lang w:val="en-US" w:eastAsia="zh-CN"/>
        </w:rPr>
        <w:t>2，试印：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1"/>
          <w:szCs w:val="21"/>
          <w:shd w:val="clear" w:fill="FFFFFF"/>
          <w:lang w:val="en-US" w:eastAsia="zh-CN"/>
        </w:rPr>
        <w:t>印前请先行试印，测试油墨对印材的匹配性，防止出现材料品种不同而引起质量问题。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1"/>
          <w:szCs w:val="21"/>
          <w:shd w:val="clear" w:fill="FFFFFF"/>
          <w:lang w:val="en-US" w:eastAsia="zh-CN"/>
        </w:rPr>
        <w:t xml:space="preserve">    3，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堵版问题：油墨都有一个共同特性，即：随着刮板的来回运动，油墨里面的稀释剂等蒸发随之加快，尤以夏季炎热季节与秋季的干燥天气为甚。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240" w:lineRule="auto"/>
        <w:ind w:lef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印刷时，刮墨刀不可能在每次印刷时都能够把油墨收得干干净净，特别是在图案上方经常会产生较薄的墨层，这些墨层会在短时间内结成半干的膜，这些膜被刮刀带入网孔中后容易导致堵住网孔，形成堵板现象。一旦堵版，印下来的花型中就会出现砂眼，即：露出承印物底纹，严重的堵版会造成网板作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解决方法：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1）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每次必须用刮板印刷完之后回版时.用网框内油墨将网版上的图案覆盖.可减轻堵版，这一操作非常重要。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2）在印刷过程中发现有堵网现象时，及时用湿布沾取稀释剂擦洗网孔，将堵网油墨层溶解并擦拭干净；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3）短时间不印刷时，必须把网版内的油墨用墨铲收集并均匀涂布在网版的整个表面，尤其注意覆盖好每一个图案网孔，可用塑料袋将网板套起来，减慢稀释剂蒸发过快也可防止油墨凝固造成堵版。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4）使用油墨印刷，尽量连续性一次印刷完成，印刷完成后，应尽快收集网框内的油墨，然后用稀释剂或油墨清洗剂将网板图案擦洗干净，在用水枪冲洗网板。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丝网松弛或丝网与网框脱胶：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原因：没有做好网框封边，油墨中的稀料溶解了粘网胶造成。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解决办法：晒版完成后，用</w:t>
      </w:r>
      <w:r>
        <w:rPr>
          <w:rFonts w:hint="eastAsia"/>
          <w:lang w:val="en-US" w:eastAsia="zh-CN"/>
        </w:rPr>
        <w:t>毛刷沾取感光浆涂抹在网版外层四边镂空处，并完全涂抹堵住边缘所有网纱镂空处；同时，对使用传统黏胶网板，要将网版内面四边网纱与网框接触的地方全部用感光浆封住（防止使用带有稀料的油墨溶解粘网胶造成丝网脱离网板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>使用专业封网胶或补边剂的操作方法与上类同。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5，产品固化问题：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印刷后墨层的干燥会因所承印底材的不同而有所差异，为确保印后质量，请按实际情况选定干燥方式及时间。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PVC油墨印刷的大部分产品可自然晾干固化；指触干：30分钟/室温30度；实干：24小时/室温30度。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部分产品需要在50-80度烘干，烘干时间视承印物情况。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稀释剂品种：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稀释剂的品种很多，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配方各个厂家有各自的配方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，叫法也不尽相同；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如：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洗网水（快干的）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开油水（慢干的）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718溶剂（标准型）；783溶剂（慢干型）；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购买油墨时间请咨询销售商相关适配稀释剂等。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购买油墨先和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销售商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确定承印物材质和印刷什么产品，每款油墨都有一个适用范围，没有万能油墨。需注意不管用哪个品牌的油墨和您自身印刷技术怎么样，使用新油墨不熟悉的情况下务必先打样确认后再批量印刷，减少风险！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以上所述为个人对印刷的经验总结，定有不当之处，用户在实际工作中需要摸索更多经验和操作技巧，我们也会根据用户出现的问题尽可能给予解答</w:t>
      </w:r>
      <w:r>
        <w:rPr>
          <w:rFonts w:hint="eastAsia" w:ascii="新宋体" w:hAnsi="新宋体" w:eastAsia="新宋体" w:cs="新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7FF704"/>
    <w:multiLevelType w:val="singleLevel"/>
    <w:tmpl w:val="B07FF704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BC66C77A"/>
    <w:multiLevelType w:val="singleLevel"/>
    <w:tmpl w:val="BC66C77A"/>
    <w:lvl w:ilvl="0" w:tentative="0">
      <w:start w:val="4"/>
      <w:numFmt w:val="decimal"/>
      <w:suff w:val="nothing"/>
      <w:lvlText w:val="%1，"/>
      <w:lvlJc w:val="left"/>
    </w:lvl>
  </w:abstractNum>
  <w:abstractNum w:abstractNumId="2">
    <w:nsid w:val="F1158F34"/>
    <w:multiLevelType w:val="singleLevel"/>
    <w:tmpl w:val="F1158F34"/>
    <w:lvl w:ilvl="0" w:tentative="0">
      <w:start w:val="1"/>
      <w:numFmt w:val="decimal"/>
      <w:suff w:val="nothing"/>
      <w:lvlText w:val="%1，"/>
      <w:lvlJc w:val="left"/>
    </w:lvl>
  </w:abstractNum>
  <w:abstractNum w:abstractNumId="3">
    <w:nsid w:val="5282859D"/>
    <w:multiLevelType w:val="singleLevel"/>
    <w:tmpl w:val="5282859D"/>
    <w:lvl w:ilvl="0" w:tentative="0">
      <w:start w:val="4"/>
      <w:numFmt w:val="decimal"/>
      <w:suff w:val="nothing"/>
      <w:lvlText w:val="%1，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73003"/>
    <w:rsid w:val="0166457E"/>
    <w:rsid w:val="03922A36"/>
    <w:rsid w:val="05793F19"/>
    <w:rsid w:val="061E0FCA"/>
    <w:rsid w:val="0866614B"/>
    <w:rsid w:val="0C4C5D2A"/>
    <w:rsid w:val="0E5A43DC"/>
    <w:rsid w:val="10D3514C"/>
    <w:rsid w:val="11CD6FD2"/>
    <w:rsid w:val="138D7D65"/>
    <w:rsid w:val="17124471"/>
    <w:rsid w:val="17864930"/>
    <w:rsid w:val="189D6764"/>
    <w:rsid w:val="1904509F"/>
    <w:rsid w:val="1A51148A"/>
    <w:rsid w:val="1B857A38"/>
    <w:rsid w:val="1C77345D"/>
    <w:rsid w:val="1CA57679"/>
    <w:rsid w:val="1E9421F8"/>
    <w:rsid w:val="1F84123A"/>
    <w:rsid w:val="2127345C"/>
    <w:rsid w:val="215B2679"/>
    <w:rsid w:val="24AF1D48"/>
    <w:rsid w:val="271B32D3"/>
    <w:rsid w:val="2A7727B8"/>
    <w:rsid w:val="2B696696"/>
    <w:rsid w:val="2BC91C9D"/>
    <w:rsid w:val="2D8E497E"/>
    <w:rsid w:val="2DA178A4"/>
    <w:rsid w:val="2EE73003"/>
    <w:rsid w:val="2F754E57"/>
    <w:rsid w:val="2FAC446D"/>
    <w:rsid w:val="308E53B5"/>
    <w:rsid w:val="317E78BF"/>
    <w:rsid w:val="31A72E5B"/>
    <w:rsid w:val="32882CB3"/>
    <w:rsid w:val="346E5966"/>
    <w:rsid w:val="371E4219"/>
    <w:rsid w:val="37761DB2"/>
    <w:rsid w:val="391A3738"/>
    <w:rsid w:val="39771E1D"/>
    <w:rsid w:val="399865DA"/>
    <w:rsid w:val="3A4003BE"/>
    <w:rsid w:val="3A4B20A5"/>
    <w:rsid w:val="3BDF38C6"/>
    <w:rsid w:val="3D5D5857"/>
    <w:rsid w:val="3D610C45"/>
    <w:rsid w:val="3D9C5388"/>
    <w:rsid w:val="3E6073DA"/>
    <w:rsid w:val="41F02A20"/>
    <w:rsid w:val="42B51838"/>
    <w:rsid w:val="44FB5500"/>
    <w:rsid w:val="46B64A15"/>
    <w:rsid w:val="46C359F1"/>
    <w:rsid w:val="478E7961"/>
    <w:rsid w:val="482F1F9D"/>
    <w:rsid w:val="48C95682"/>
    <w:rsid w:val="48E12239"/>
    <w:rsid w:val="492A12F9"/>
    <w:rsid w:val="4BBD2152"/>
    <w:rsid w:val="4BC80CD5"/>
    <w:rsid w:val="4CFD61F9"/>
    <w:rsid w:val="4E007CB8"/>
    <w:rsid w:val="4E27605D"/>
    <w:rsid w:val="4E6123BC"/>
    <w:rsid w:val="527B5D69"/>
    <w:rsid w:val="5355292B"/>
    <w:rsid w:val="53D215D6"/>
    <w:rsid w:val="5585325D"/>
    <w:rsid w:val="59E95DC9"/>
    <w:rsid w:val="5C1B258B"/>
    <w:rsid w:val="5C553A55"/>
    <w:rsid w:val="5E8421AE"/>
    <w:rsid w:val="5FDE73B6"/>
    <w:rsid w:val="60111E39"/>
    <w:rsid w:val="63E30E09"/>
    <w:rsid w:val="64017062"/>
    <w:rsid w:val="645777EE"/>
    <w:rsid w:val="65F912C9"/>
    <w:rsid w:val="66955CAC"/>
    <w:rsid w:val="69FD7FC8"/>
    <w:rsid w:val="6C7A3018"/>
    <w:rsid w:val="6C97596F"/>
    <w:rsid w:val="6F7C1392"/>
    <w:rsid w:val="723445B9"/>
    <w:rsid w:val="73FE5BA3"/>
    <w:rsid w:val="751C7E51"/>
    <w:rsid w:val="753A7FE6"/>
    <w:rsid w:val="754B68E4"/>
    <w:rsid w:val="761549EC"/>
    <w:rsid w:val="792A46F6"/>
    <w:rsid w:val="7A163BD3"/>
    <w:rsid w:val="7B370067"/>
    <w:rsid w:val="7DFC4FC0"/>
    <w:rsid w:val="7E3B523C"/>
    <w:rsid w:val="7E576507"/>
    <w:rsid w:val="7E6B702F"/>
    <w:rsid w:val="7F2F2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2020-04-01T23:39:00Z</dcterms:created>
  <dc:creator>天久丝印设备赵峰</dc:creator>
  <cp:lastModifiedBy>天久丝印设备赵峰</cp:lastModifiedBy>
  <dcterms:modified xsi:type="dcterms:W3CDTF">2020-04-13T07:44:54Z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