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由于运输过程中，平台精度可能会有变动，通过百分表去判断平台中间是否有下凹或凸起，可用以下方法做调节：</w:t>
      </w:r>
    </w:p>
    <w:p>
      <w:pPr>
        <w:rPr>
          <w:rFonts w:hint="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171450</wp:posOffset>
            </wp:positionV>
            <wp:extent cx="4705350" cy="2647315"/>
            <wp:effectExtent l="0" t="0" r="0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/>
          <w:bCs/>
          <w:sz w:val="40"/>
          <w:szCs w:val="48"/>
          <w:lang w:eastAsia="zh-CN"/>
        </w:rPr>
      </w:pPr>
      <w:r>
        <w:rPr>
          <w:rFonts w:hint="eastAsia"/>
          <w:b/>
          <w:bCs/>
          <w:sz w:val="40"/>
          <w:szCs w:val="48"/>
          <w:lang w:eastAsia="zh-CN"/>
        </w:rPr>
        <w:t>中间的螺丝往上顶。</w:t>
      </w:r>
    </w:p>
    <w:p>
      <w:pPr>
        <w:rPr>
          <w:rFonts w:hint="eastAsia"/>
          <w:b/>
          <w:bCs/>
          <w:sz w:val="40"/>
          <w:szCs w:val="48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15240</wp:posOffset>
            </wp:positionV>
            <wp:extent cx="4147820" cy="2333625"/>
            <wp:effectExtent l="0" t="0" r="5080" b="952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782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b/>
          <w:bCs/>
          <w:sz w:val="40"/>
          <w:szCs w:val="48"/>
          <w:lang w:val="en-US" w:eastAsia="zh-CN"/>
        </w:rPr>
      </w:pPr>
    </w:p>
    <w:p>
      <w:pPr>
        <w:rPr>
          <w:rFonts w:hint="eastAsia" w:eastAsiaTheme="minorEastAsia"/>
          <w:b/>
          <w:bCs/>
          <w:sz w:val="40"/>
          <w:szCs w:val="48"/>
          <w:lang w:val="en-US" w:eastAsia="zh-CN"/>
        </w:rPr>
      </w:pPr>
    </w:p>
    <w:p>
      <w:pPr>
        <w:rPr>
          <w:rFonts w:hint="eastAsia" w:eastAsiaTheme="minorEastAsia"/>
          <w:b/>
          <w:bCs/>
          <w:sz w:val="40"/>
          <w:szCs w:val="48"/>
          <w:lang w:val="en-US" w:eastAsia="zh-CN"/>
        </w:rPr>
      </w:pPr>
    </w:p>
    <w:p>
      <w:pPr>
        <w:rPr>
          <w:rFonts w:hint="eastAsia" w:eastAsiaTheme="minorEastAsia"/>
          <w:b/>
          <w:bCs/>
          <w:sz w:val="40"/>
          <w:szCs w:val="48"/>
          <w:lang w:val="en-US" w:eastAsia="zh-CN"/>
        </w:rPr>
      </w:pPr>
    </w:p>
    <w:p>
      <w:pPr>
        <w:rPr>
          <w:rFonts w:hint="eastAsia" w:eastAsiaTheme="minorEastAsia"/>
          <w:b/>
          <w:bCs/>
          <w:sz w:val="40"/>
          <w:szCs w:val="48"/>
          <w:lang w:val="en-US" w:eastAsia="zh-CN"/>
        </w:rPr>
      </w:pPr>
    </w:p>
    <w:p>
      <w:pPr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二边的螺丝往下松。</w:t>
      </w:r>
    </w:p>
    <w:p>
      <w:pPr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机器示意图如下：</w:t>
      </w:r>
      <w:bookmarkStart w:id="0" w:name="_GoBack"/>
      <w:bookmarkEnd w:id="0"/>
    </w:p>
    <w:p>
      <w:pPr>
        <w:rPr>
          <w:rFonts w:hint="eastAsia"/>
          <w:b/>
          <w:bCs/>
          <w:sz w:val="40"/>
          <w:szCs w:val="48"/>
          <w:lang w:val="en-US" w:eastAsia="zh-CN"/>
        </w:rPr>
      </w:pPr>
      <w:r>
        <w:drawing>
          <wp:inline distT="0" distB="0" distL="114300" distR="114300">
            <wp:extent cx="4106545" cy="2310130"/>
            <wp:effectExtent l="0" t="0" r="8255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654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7" w:right="1800" w:bottom="567" w:left="180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yMzA0NTI0NGYyYzQ0YjQzOTdmNjRlNGRlZWYzZjgifQ=="/>
  </w:docVars>
  <w:rsids>
    <w:rsidRoot w:val="00000000"/>
    <w:rsid w:val="218C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2024-03-28T01:33:33Z</dcterms:created>
  <dc:creator>Administrator</dc:creator>
  <cp:lastModifiedBy>Administrator</cp:lastModifiedBy>
  <dcterms:modified xsi:type="dcterms:W3CDTF">2024-03-28T01:44:40Z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3BFE1C671E3F430CBB43184C0E4F49EA_13</vt:lpwstr>
  </property>
</Properties>
</file>